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BF" w:rsidRDefault="00185DBF" w:rsidP="00185DBF">
      <w:pPr>
        <w:tabs>
          <w:tab w:val="left" w:pos="1170"/>
        </w:tabs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Организация образовательного процесса и его содержание</w:t>
      </w:r>
      <w:r>
        <w:rPr>
          <w:sz w:val="28"/>
        </w:rPr>
        <w:t>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37</w:t>
      </w:r>
      <w:r>
        <w:rPr>
          <w:sz w:val="28"/>
        </w:rPr>
        <w:t xml:space="preserve">. Образование в Школе носит светский характер. 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38.</w:t>
      </w:r>
      <w:r>
        <w:rPr>
          <w:sz w:val="28"/>
        </w:rPr>
        <w:t xml:space="preserve"> Воспитание и обучение ведется в Школе на русском языке.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39.</w:t>
      </w:r>
      <w:r>
        <w:rPr>
          <w:sz w:val="28"/>
        </w:rPr>
        <w:t xml:space="preserve"> Школа, исходя 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соответствующим трем ступеням образования: 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1) 1ступень – начальное общее образование – обеспечивает развитие обучающихся, овладение ими чтением, письмом, счетом, основными умениями и навыками учебной деятельностью, элементами теоретического мышления, простейшими навыками самоконтроля учебных действий, культурой поведения и речи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основами личной гигиены и здорового образа жизни 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Начальное образование является базой для получения основного общего образования</w:t>
      </w:r>
      <w:proofErr w:type="gramStart"/>
      <w:r>
        <w:rPr>
          <w:sz w:val="28"/>
        </w:rPr>
        <w:t xml:space="preserve"> .</w:t>
      </w:r>
      <w:proofErr w:type="gramEnd"/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2) 2 ступень – основное общее образование – обеспечивает освоение обучающимися общеобразовательных программ основного общего образования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условия становления и формирования личности обучающегося, его склонностей , интересов и способности к социальному самоопределению.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3) 3 ступень – среднее (полное) общее образование – является завершающим этапом общеобразовательной подготовки, обеспечивающим освоение обучающимися общеобразовательных программ среднего  (полного) общего образования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развитие устойчивых познавательных интересов и творческих способностей обучающегося , формирование навыков самостоятельной учебной  деятельности на основе дифференциации обучения . Учащиеся третьей ступени имеют право изучать спецкурсы по выбору , направленные на реализацию интересов , способностей и возможностей личности . Среднее ( полное) общее образование является основой для получения среднего профессионального и высшего профессионального образования</w:t>
      </w:r>
      <w:proofErr w:type="gramStart"/>
      <w:r>
        <w:rPr>
          <w:sz w:val="28"/>
        </w:rPr>
        <w:t xml:space="preserve"> .</w:t>
      </w:r>
      <w:proofErr w:type="gramEnd"/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>Статья 40.</w:t>
      </w:r>
      <w:r>
        <w:rPr>
          <w:sz w:val="28"/>
        </w:rPr>
        <w:t xml:space="preserve"> При наличии условий и исходя из запросов  обучающихся и (или) их родителей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законных представителей ) Школа может вводить обучение по различным профилям и направлениям.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41.</w:t>
      </w:r>
      <w:r>
        <w:rPr>
          <w:sz w:val="28"/>
        </w:rPr>
        <w:t xml:space="preserve"> Содержание общего образования определяется программами, разрабатываемыми, принимаемыми и реализуемыми Школой самостоятельно на основе государственных образовательных стандартов.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42</w:t>
      </w:r>
      <w:r>
        <w:rPr>
          <w:sz w:val="28"/>
        </w:rPr>
        <w:t>. Количество часов, отведенных на преподавание отдельных дисциплин, не может  быть меньше количества часов, определенных на изучение этих дисциплин базисным учебным планом</w:t>
      </w:r>
      <w:proofErr w:type="gramStart"/>
      <w:r>
        <w:rPr>
          <w:sz w:val="28"/>
        </w:rPr>
        <w:t xml:space="preserve"> .</w:t>
      </w:r>
      <w:proofErr w:type="gramEnd"/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43.</w:t>
      </w:r>
      <w:r>
        <w:rPr>
          <w:sz w:val="28"/>
        </w:rPr>
        <w:t xml:space="preserve"> Учебные нагрузки не должны превышать норм предельно допустимых нагрузок, определенных рекомендациями органов здравоохранения</w:t>
      </w:r>
      <w:proofErr w:type="gramStart"/>
      <w:r>
        <w:rPr>
          <w:sz w:val="28"/>
        </w:rPr>
        <w:t xml:space="preserve"> .</w:t>
      </w:r>
      <w:proofErr w:type="gramEnd"/>
    </w:p>
    <w:p w:rsidR="00185DBF" w:rsidRDefault="00185DBF" w:rsidP="00185D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>Статья 44.</w:t>
      </w:r>
      <w:r>
        <w:rPr>
          <w:sz w:val="28"/>
        </w:rPr>
        <w:t xml:space="preserve"> Организация образовательного процесса в Школе регламентируется учебным планом, годовым календарным учебным графиком и расписанием занятий, </w:t>
      </w:r>
      <w:proofErr w:type="gramStart"/>
      <w:r>
        <w:rPr>
          <w:sz w:val="28"/>
        </w:rPr>
        <w:t>разработанными</w:t>
      </w:r>
      <w:proofErr w:type="gramEnd"/>
      <w:r>
        <w:rPr>
          <w:sz w:val="28"/>
        </w:rPr>
        <w:t xml:space="preserve"> Школой самостоятельно, в соответствии с базисным учебным планом, и утвержденными  Директором Школы. </w:t>
      </w:r>
      <w:r>
        <w:rPr>
          <w:sz w:val="28"/>
          <w:szCs w:val="28"/>
        </w:rPr>
        <w:t>Государственные органы управления образованием обеспечивают разработку базисных учебных планов и примерных программ курсов, дисциплин.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45.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воспитательная работа в Школе проводится в соответствии с выбранным учебным планом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согласованным с Учредителем , учебными программами, обеспечивающими выполнение требований государственных образовательных стандартов по готовому календарному графику и расписанию занятий 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46</w:t>
      </w:r>
      <w:r>
        <w:rPr>
          <w:sz w:val="28"/>
        </w:rPr>
        <w:t>. Освоение образовательных программ основного общего,  среднего (полного) общего образования и профессиональных образовательных программа  завершается обязательной итоговой аттестацией обучающихся.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Государственная (итоговая) аттестация обучающихся, освоивших образовательные программы среднего (полного) общего образования, </w:t>
      </w:r>
      <w:r>
        <w:rPr>
          <w:sz w:val="28"/>
        </w:rPr>
        <w:lastRenderedPageBreak/>
        <w:t xml:space="preserve">производится в форме единого государственного экзамена (ЕГЭ). Иные формы проведения государственной (итоговой) аттестации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здоровья, освоивших образовательные программы среднего (полного) общего образования, могут быть установлены федеральным органом исполнительной власти.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47</w:t>
      </w:r>
      <w:r>
        <w:rPr>
          <w:sz w:val="28"/>
        </w:rPr>
        <w:t xml:space="preserve">. Школа обеспечивает занятия </w:t>
      </w:r>
      <w:proofErr w:type="gramStart"/>
      <w:r>
        <w:rPr>
          <w:sz w:val="28"/>
        </w:rPr>
        <w:t>на дому с учащимися в соответствии с медицинским заключением о состоянии</w:t>
      </w:r>
      <w:proofErr w:type="gramEnd"/>
      <w:r>
        <w:rPr>
          <w:sz w:val="28"/>
        </w:rPr>
        <w:t xml:space="preserve"> здоровья по общеобразовательным программам и программам специальных (коррекционных) школ. В соответствии с инструкциями Министерства образования Российской Федерации выделяется количество учебных часов в неделю, составляется расписание, приказом определяется персональный состав педагогов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ведется журнал проведенных занятий . 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48.</w:t>
      </w:r>
      <w:r>
        <w:rPr>
          <w:sz w:val="28"/>
        </w:rPr>
        <w:t xml:space="preserve">  По согласованию с Учредителем и с учетом интересов родителей (законных представителей) Школа может открывать специальные (коррекционные) классы и на классы компенсирующего обучения основании заключения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- </w:t>
      </w:r>
      <w:proofErr w:type="spellStart"/>
      <w:proofErr w:type="gramStart"/>
      <w:r>
        <w:rPr>
          <w:sz w:val="28"/>
        </w:rPr>
        <w:t>медико</w:t>
      </w:r>
      <w:proofErr w:type="spellEnd"/>
      <w:r>
        <w:rPr>
          <w:sz w:val="28"/>
        </w:rPr>
        <w:t xml:space="preserve"> – педагогической</w:t>
      </w:r>
      <w:proofErr w:type="gramEnd"/>
      <w:r>
        <w:rPr>
          <w:sz w:val="28"/>
        </w:rPr>
        <w:t xml:space="preserve"> комиссии (ПМПК). Направление обучающихся в эти классы осуществляется только с согласия родителей, законных представителей. </w:t>
      </w:r>
    </w:p>
    <w:p w:rsidR="00185DBF" w:rsidRDefault="00185DBF" w:rsidP="00185DBF">
      <w:pPr>
        <w:pStyle w:val="21"/>
        <w:jc w:val="both"/>
      </w:pPr>
      <w:r>
        <w:rPr>
          <w:bCs w:val="0"/>
        </w:rPr>
        <w:t>Статья 49.</w:t>
      </w:r>
      <w:r>
        <w:rPr>
          <w:b w:val="0"/>
          <w:bCs w:val="0"/>
        </w:rPr>
        <w:t xml:space="preserve"> Содержание образования определяется образовательными программами, которые Школа разрабатывает, принимает и реализует самостоятельно на основе государственных образовательных стандартов.</w:t>
      </w:r>
      <w:r>
        <w:t xml:space="preserve"> </w:t>
      </w:r>
      <w:r>
        <w:rPr>
          <w:bCs w:val="0"/>
        </w:rPr>
        <w:t>Статья 50.</w:t>
      </w:r>
      <w:r>
        <w:rPr>
          <w:b w:val="0"/>
          <w:bCs w:val="0"/>
        </w:rPr>
        <w:t xml:space="preserve">  Школа реализует образовательные программы</w:t>
      </w:r>
      <w:proofErr w:type="gramStart"/>
      <w:r>
        <w:t xml:space="preserve"> </w:t>
      </w:r>
      <w:r>
        <w:rPr>
          <w:b w:val="0"/>
          <w:bCs w:val="0"/>
        </w:rPr>
        <w:t>:</w:t>
      </w:r>
      <w:proofErr w:type="gramEnd"/>
      <w:r>
        <w:rPr>
          <w:b w:val="0"/>
          <w:bCs w:val="0"/>
        </w:rPr>
        <w:t xml:space="preserve"> </w:t>
      </w:r>
      <w:r>
        <w:t xml:space="preserve">       </w:t>
      </w:r>
    </w:p>
    <w:p w:rsidR="00185DBF" w:rsidRDefault="00185DBF" w:rsidP="00185DBF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а) начального общего образования – нормативный срок освоения 4 года (1-4 классы),</w:t>
      </w:r>
    </w:p>
    <w:p w:rsidR="00185DBF" w:rsidRDefault="00185DBF" w:rsidP="00185DBF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б) основного общего образования - нормативный срок освоения 5 лет  (5-9 классы)</w:t>
      </w:r>
    </w:p>
    <w:p w:rsidR="00185DBF" w:rsidRDefault="00185DBF" w:rsidP="00185DBF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в) среднего (полного) общего образования – нормативный срок освоения 2 года (10-11 классы).</w:t>
      </w:r>
    </w:p>
    <w:p w:rsidR="00185DBF" w:rsidRDefault="00185DBF" w:rsidP="00185DBF">
      <w:pPr>
        <w:pStyle w:val="21"/>
        <w:jc w:val="both"/>
        <w:rPr>
          <w:b w:val="0"/>
          <w:bCs w:val="0"/>
        </w:rPr>
      </w:pPr>
      <w:r>
        <w:rPr>
          <w:bCs w:val="0"/>
        </w:rPr>
        <w:t>Статья 51.</w:t>
      </w:r>
      <w:r>
        <w:rPr>
          <w:b w:val="0"/>
          <w:bCs w:val="0"/>
        </w:rPr>
        <w:t xml:space="preserve"> Форма обучения – очная. С учетом потребностей и возможностей личности допускается получение образования в форме экстерната.</w:t>
      </w:r>
    </w:p>
    <w:p w:rsidR="00185DBF" w:rsidRDefault="00185DBF" w:rsidP="00185DBF">
      <w:pPr>
        <w:pStyle w:val="21"/>
        <w:jc w:val="both"/>
        <w:rPr>
          <w:b w:val="0"/>
          <w:bCs w:val="0"/>
        </w:rPr>
      </w:pPr>
      <w:r>
        <w:rPr>
          <w:bCs w:val="0"/>
        </w:rPr>
        <w:lastRenderedPageBreak/>
        <w:t>Статья 52.</w:t>
      </w:r>
      <w:r>
        <w:rPr>
          <w:b w:val="0"/>
          <w:bCs w:val="0"/>
        </w:rPr>
        <w:t xml:space="preserve">  Для всех форм получения общего среднего образования действует единый государственный образовательный стандарт. Получение основного общего образования в Школе ограничивается восемнадцатилетним возрастом обучающегося.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>Статья 53</w:t>
      </w:r>
      <w:r>
        <w:rPr>
          <w:b/>
          <w:bCs/>
          <w:sz w:val="28"/>
        </w:rPr>
        <w:t>.</w:t>
      </w:r>
      <w:r>
        <w:rPr>
          <w:sz w:val="28"/>
        </w:rPr>
        <w:t xml:space="preserve"> Дисциплина в Школе поддерживается (основывается) на уважение человеческого достоинства воспитанников, обучающихся и педагогов. Применение методов физического и психического насилия по отношению к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 допускается.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54.</w:t>
      </w:r>
      <w:r>
        <w:rPr>
          <w:sz w:val="28"/>
        </w:rPr>
        <w:t xml:space="preserve">   В дополнение к обязательным предметам вводятся предметы по выбору самих обучающихся, групповые, индивидуальные и факультативные занятия 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55.</w:t>
      </w:r>
      <w:r>
        <w:rPr>
          <w:sz w:val="28"/>
        </w:rPr>
        <w:t xml:space="preserve">  В Школе может быть введено при наличии соответствующих условий </w:t>
      </w:r>
      <w:proofErr w:type="spellStart"/>
      <w:r>
        <w:rPr>
          <w:sz w:val="28"/>
        </w:rPr>
        <w:t>предпрофильное</w:t>
      </w:r>
      <w:proofErr w:type="spellEnd"/>
      <w:r>
        <w:rPr>
          <w:sz w:val="28"/>
        </w:rPr>
        <w:t xml:space="preserve"> и профильное обучение на 2 и 3 ступенях обучения.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56.</w:t>
      </w:r>
      <w:r>
        <w:rPr>
          <w:sz w:val="28"/>
        </w:rPr>
        <w:t xml:space="preserve">  Профессиональная подготовка в Школе может проводиться в качестве дополнительной образовательной услуги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за плату , или как элективный курс по специальностям :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- тракторист 4 разряда,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- машинистка 3 разряда,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sz w:val="28"/>
        </w:rPr>
        <w:t>- монтажник санитарно-технических систем и оборудования.</w:t>
      </w:r>
    </w:p>
    <w:p w:rsidR="00185DBF" w:rsidRDefault="00185DBF" w:rsidP="00185D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57</w:t>
      </w:r>
      <w:r>
        <w:rPr>
          <w:sz w:val="28"/>
          <w:szCs w:val="28"/>
        </w:rPr>
        <w:t xml:space="preserve">. Школа в соответствии с государственными образовательными стандартами,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законами и иными нормативными правовыми актами РФ, законами и  иными нормативными правовыми актами субъектов РФ, осуществляет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 а также подготовку обучающихся – граждан мужского пола, не прошедших военной службы, по основам военной службы.</w:t>
      </w:r>
    </w:p>
    <w:p w:rsidR="00185DBF" w:rsidRDefault="00185DBF" w:rsidP="00185DBF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Статья 58.</w:t>
      </w:r>
      <w:r>
        <w:rPr>
          <w:sz w:val="28"/>
        </w:rPr>
        <w:t xml:space="preserve">  Военная подготовка может осуществляться только в соответствии с государственной программой курса Основ безопасности </w:t>
      </w:r>
      <w:r>
        <w:rPr>
          <w:sz w:val="28"/>
        </w:rPr>
        <w:lastRenderedPageBreak/>
        <w:t>жизнедеятельности, предусматривающей выделение времени на ОВС в учебном плане.</w:t>
      </w:r>
    </w:p>
    <w:p w:rsidR="00185DBF" w:rsidRDefault="00185DBF" w:rsidP="00185DBF">
      <w:pPr>
        <w:spacing w:line="360" w:lineRule="auto"/>
        <w:ind w:left="75"/>
        <w:jc w:val="both"/>
        <w:rPr>
          <w:sz w:val="28"/>
        </w:rPr>
      </w:pPr>
      <w:r>
        <w:rPr>
          <w:b/>
          <w:sz w:val="28"/>
        </w:rPr>
        <w:t>Статья 59.</w:t>
      </w:r>
      <w:r>
        <w:rPr>
          <w:sz w:val="28"/>
        </w:rPr>
        <w:t xml:space="preserve"> Получение основного общего образования в Школе ограничивается восемнадцатилетним возрастом обучающегося.</w:t>
      </w:r>
    </w:p>
    <w:p w:rsidR="008554D7" w:rsidRDefault="00185DBF"/>
    <w:sectPr w:rsidR="008554D7" w:rsidSect="005D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85DBF"/>
    <w:rsid w:val="00185DBF"/>
    <w:rsid w:val="005D012F"/>
    <w:rsid w:val="00870C35"/>
    <w:rsid w:val="00A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85DBF"/>
    <w:pPr>
      <w:tabs>
        <w:tab w:val="left" w:pos="930"/>
      </w:tabs>
      <w:spacing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</dc:creator>
  <cp:lastModifiedBy>Comp0</cp:lastModifiedBy>
  <cp:revision>1</cp:revision>
  <dcterms:created xsi:type="dcterms:W3CDTF">2011-12-01T12:27:00Z</dcterms:created>
  <dcterms:modified xsi:type="dcterms:W3CDTF">2011-12-01T12:31:00Z</dcterms:modified>
</cp:coreProperties>
</file>